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500" w:rsidRPr="005A2500" w:rsidRDefault="005A2500" w:rsidP="005A2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5A250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Именно на Юрьевском рубеже было предотвращено вторжение иностранных сил вглубь страны. Здесь происходили решительные сражения за сохранение государственности, единства и независимости молодой советской России.</w:t>
      </w:r>
      <w:bookmarkStart w:id="0" w:name="_GoBack"/>
      <w:bookmarkEnd w:id="0"/>
    </w:p>
    <w:p w:rsidR="005A2500" w:rsidRPr="005A2500" w:rsidRDefault="005A2500" w:rsidP="005A2500">
      <w:pPr>
        <w:shd w:val="clear" w:color="auto" w:fill="FFFFFF"/>
        <w:spacing w:after="0" w:line="240" w:lineRule="auto"/>
        <w:ind w:firstLine="300"/>
        <w:rPr>
          <w:rFonts w:ascii="Roboto-Bold" w:eastAsia="Times New Roman" w:hAnsi="Roboto-Bold" w:cs="Times New Roman"/>
          <w:color w:val="000000"/>
          <w:sz w:val="24"/>
          <w:szCs w:val="24"/>
          <w:lang w:eastAsia="ru-RU"/>
        </w:rPr>
      </w:pPr>
      <w:r w:rsidRPr="005A2500">
        <w:rPr>
          <w:rFonts w:ascii="Roboto-Bold" w:eastAsia="Times New Roman" w:hAnsi="Roboto-Bold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C01C3BB" wp14:editId="4486A278">
            <wp:extent cx="5488886" cy="3656330"/>
            <wp:effectExtent l="0" t="0" r="0" b="1270"/>
            <wp:docPr id="31" name="Рисунок 31" descr="https://torschol.1mcg.ru/data/10096aee6373ed2cc58786580726f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torschol.1mcg.ru/data/10096aee6373ed2cc58786580726f5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886" cy="365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36" w:rsidRDefault="00D06136" w:rsidP="005A2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94949"/>
          <w:sz w:val="26"/>
          <w:szCs w:val="26"/>
          <w:lang w:eastAsia="ru-RU"/>
        </w:rPr>
      </w:pPr>
    </w:p>
    <w:p w:rsidR="005A2500" w:rsidRPr="005A2500" w:rsidRDefault="005A2500" w:rsidP="005A2500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6"/>
          <w:szCs w:val="26"/>
          <w:lang w:eastAsia="ru-RU"/>
        </w:rPr>
      </w:pPr>
      <w:r w:rsidRPr="005A2500">
        <w:rPr>
          <w:rFonts w:ascii="Times New Roman" w:eastAsia="Times New Roman" w:hAnsi="Times New Roman" w:cs="Times New Roman"/>
          <w:b/>
          <w:bCs/>
          <w:color w:val="494949"/>
          <w:sz w:val="26"/>
          <w:szCs w:val="26"/>
          <w:lang w:eastAsia="ru-RU"/>
        </w:rPr>
        <w:t>Местоположение</w:t>
      </w:r>
    </w:p>
    <w:p w:rsidR="005A2500" w:rsidRPr="005A2500" w:rsidRDefault="005A2500" w:rsidP="005A2500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6"/>
          <w:szCs w:val="26"/>
          <w:lang w:eastAsia="ru-RU"/>
        </w:rPr>
      </w:pPr>
      <w:r w:rsidRPr="005A2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Юрьевский рубеж расположен на </w:t>
      </w:r>
      <w:hyperlink r:id="rId5" w:tgtFrame="_blank" w:history="1">
        <w:r w:rsidRPr="005A250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Северной железной дороге в 175 км к югу от Архангельска и в 9 км севернее станции Емца – 966-й км 9-й пикет СевЖД</w:t>
        </w:r>
      </w:hyperlink>
      <w:r w:rsidRPr="005A2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Это уникальный, единственный сохранившийся комплекс полевых укреплений времен Интервенции и Гражданской войны на Русском Севере (1918 – 1920).</w:t>
      </w:r>
    </w:p>
    <w:p w:rsidR="005A2500" w:rsidRPr="005A2500" w:rsidRDefault="005A2500" w:rsidP="005A2500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6"/>
          <w:szCs w:val="26"/>
          <w:lang w:eastAsia="ru-RU"/>
        </w:rPr>
      </w:pPr>
      <w:r w:rsidRPr="005A25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История возникновения</w:t>
      </w:r>
    </w:p>
    <w:p w:rsidR="005A2500" w:rsidRPr="005A2500" w:rsidRDefault="005A2500" w:rsidP="005A2500">
      <w:pPr>
        <w:shd w:val="clear" w:color="auto" w:fill="FFFFFF"/>
        <w:spacing w:after="0" w:line="240" w:lineRule="auto"/>
        <w:ind w:firstLine="300"/>
        <w:rPr>
          <w:rFonts w:ascii="Roboto-Bold" w:eastAsia="Times New Roman" w:hAnsi="Roboto-Bold" w:cs="Times New Roman"/>
          <w:color w:val="000000"/>
          <w:sz w:val="24"/>
          <w:szCs w:val="24"/>
          <w:lang w:eastAsia="ru-RU"/>
        </w:rPr>
      </w:pPr>
      <w:r w:rsidRPr="005A2500">
        <w:rPr>
          <w:rFonts w:ascii="Roboto-Bold" w:eastAsia="Times New Roman" w:hAnsi="Roboto-Bold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ABEAD1C" wp14:editId="577FA601">
            <wp:extent cx="5695950" cy="4338712"/>
            <wp:effectExtent l="0" t="0" r="0" b="5080"/>
            <wp:docPr id="32" name="Рисунок 32" descr="https://torschol.1mcg.ru/data/aa705d3a4d2e53087143494cf270af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torschol.1mcg.ru/data/aa705d3a4d2e53087143494cf270aff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418" cy="434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36" w:rsidRDefault="00D06136" w:rsidP="005A25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A2500" w:rsidRPr="005A2500" w:rsidRDefault="005A2500" w:rsidP="005A2500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6"/>
          <w:szCs w:val="26"/>
          <w:lang w:eastAsia="ru-RU"/>
        </w:rPr>
      </w:pPr>
      <w:r w:rsidRPr="005A2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Название «Юрьевский рубеж» связано с подвигом красноармейцев 15-го Юрьевского полка, которые в пятидневных штыковых боях 15-20 октября 1918 года на рубеже 446-445-й верст железной дороги Архангельск – Вологда остановили продвижение интервентов и белогвардейщины. За полтора месяца боев на Железнодорожном фронте полк потерял убитыми и ранеными практически весь личный состав.</w:t>
      </w:r>
    </w:p>
    <w:p w:rsidR="005A2500" w:rsidRPr="005A2500" w:rsidRDefault="005A2500" w:rsidP="005A2500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4"/>
          <w:szCs w:val="24"/>
          <w:lang w:eastAsia="ru-RU"/>
        </w:rPr>
      </w:pPr>
      <w:r w:rsidRPr="005A2500">
        <w:rPr>
          <w:rFonts w:ascii="Times New Roman" w:eastAsia="Times New Roman" w:hAnsi="Times New Roman" w:cs="Times New Roman"/>
          <w:b/>
          <w:bCs/>
          <w:color w:val="494949"/>
          <w:sz w:val="26"/>
          <w:szCs w:val="26"/>
          <w:lang w:eastAsia="ru-RU"/>
        </w:rPr>
        <w:t>Историческая значимость</w:t>
      </w:r>
    </w:p>
    <w:p w:rsidR="005A2500" w:rsidRPr="005A2500" w:rsidRDefault="005A2500" w:rsidP="005A2500">
      <w:pPr>
        <w:shd w:val="clear" w:color="auto" w:fill="FFFFFF"/>
        <w:spacing w:after="0" w:line="240" w:lineRule="auto"/>
        <w:ind w:firstLine="300"/>
        <w:rPr>
          <w:rFonts w:ascii="Roboto-Bold" w:eastAsia="Times New Roman" w:hAnsi="Roboto-Bold" w:cs="Times New Roman"/>
          <w:color w:val="000000"/>
          <w:sz w:val="24"/>
          <w:szCs w:val="24"/>
          <w:lang w:eastAsia="ru-RU"/>
        </w:rPr>
      </w:pPr>
      <w:r w:rsidRPr="005A2500">
        <w:rPr>
          <w:rFonts w:ascii="Roboto-Bold" w:eastAsia="Times New Roman" w:hAnsi="Roboto-Bold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003CC49" wp14:editId="5B503653">
            <wp:extent cx="5959673" cy="8953500"/>
            <wp:effectExtent l="0" t="0" r="3175" b="0"/>
            <wp:docPr id="33" name="Рисунок 33" descr="https://torschol.1mcg.ru/data/eb2d138c359895152ddb5a9b6028e8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torschol.1mcg.ru/data/eb2d138c359895152ddb5a9b6028e8d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711" cy="896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00" w:rsidRPr="005A2500" w:rsidRDefault="005A2500" w:rsidP="00D06136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6"/>
          <w:szCs w:val="26"/>
          <w:lang w:eastAsia="ru-RU"/>
        </w:rPr>
      </w:pPr>
      <w:r w:rsidRPr="005A2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Именно на Юрьевском рубеже было остановлено иностранное вторжение вглубь страны. Здесь происходили решающие бои за сохранение государственности, единства и независимости молодой советской России. Юрьевский рубеж – поле воинской славы России, через которое так и не перешли войска иноземных захватчиков.</w:t>
      </w:r>
    </w:p>
    <w:p w:rsidR="005A2500" w:rsidRPr="005A2500" w:rsidRDefault="005A2500" w:rsidP="00D06136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6"/>
          <w:szCs w:val="26"/>
          <w:lang w:eastAsia="ru-RU"/>
        </w:rPr>
      </w:pPr>
      <w:r w:rsidRPr="005A2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беспримерно ожесточенных штыковых атаках на этой территории говорит приказ Реввоенсовета от 31 июля 1919 года № 156 об одновременном награждении 15 командиров и красноармейцев 15-го Юрьевского пехотного полка орденами Красного Знамени – единственной и самой почетной в то время награды, учрежденной для красноармейцев, проявивших особую храбрость, самоотверженность и мужество при защите социалистического Отечества.</w:t>
      </w:r>
    </w:p>
    <w:p w:rsidR="005A2500" w:rsidRPr="005A2500" w:rsidRDefault="005A2500" w:rsidP="00D06136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6"/>
          <w:szCs w:val="26"/>
          <w:lang w:eastAsia="ru-RU"/>
        </w:rPr>
      </w:pPr>
      <w:r w:rsidRPr="00D061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 отличие в бою, когда англо-французы неожиданным налетом заняли наши окопы, одним из первых бросился в контратаку, несмотря на губительный огонь неприятеля, своим хладнокровием, выдержкой и храбростью подавал пример товарищам в минуты серьезной опасности, выбил противника из окопов и закрепил их за нами.</w:t>
      </w:r>
    </w:p>
    <w:p w:rsidR="00D06136" w:rsidRDefault="005A2500" w:rsidP="00D061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94949"/>
          <w:sz w:val="26"/>
          <w:szCs w:val="26"/>
          <w:lang w:eastAsia="ru-RU"/>
        </w:rPr>
      </w:pPr>
      <w:r w:rsidRPr="00D06136">
        <w:rPr>
          <w:rFonts w:ascii="Times New Roman" w:eastAsia="Times New Roman" w:hAnsi="Times New Roman" w:cs="Times New Roman"/>
          <w:b/>
          <w:bCs/>
          <w:color w:val="494949"/>
          <w:sz w:val="26"/>
          <w:szCs w:val="26"/>
          <w:lang w:eastAsia="ru-RU"/>
        </w:rPr>
        <w:t>Новейшая история объекта</w:t>
      </w:r>
    </w:p>
    <w:p w:rsidR="005A2500" w:rsidRPr="005A2500" w:rsidRDefault="005A2500" w:rsidP="00D06136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4"/>
          <w:szCs w:val="24"/>
          <w:lang w:eastAsia="ru-RU"/>
        </w:rPr>
      </w:pPr>
      <w:r w:rsidRPr="005A2500">
        <w:rPr>
          <w:rFonts w:ascii="Roboto-Bold" w:eastAsia="Times New Roman" w:hAnsi="Roboto-Bold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C0E071" wp14:editId="777F8145">
            <wp:extent cx="5425012" cy="3619500"/>
            <wp:effectExtent l="0" t="0" r="4445" b="0"/>
            <wp:docPr id="34" name="Рисунок 34" descr="https://torschol.1mcg.ru/data/7378e63049532726739e32d5e9e5c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torschol.1mcg.ru/data/7378e63049532726739e32d5e9e5c2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206" cy="362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36" w:rsidRDefault="00D06136" w:rsidP="00D061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6136" w:rsidRDefault="00D06136" w:rsidP="00D061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6136" w:rsidRDefault="00D06136" w:rsidP="00D061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A2500" w:rsidRPr="005A2500" w:rsidRDefault="005A2500" w:rsidP="00D06136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6"/>
          <w:szCs w:val="26"/>
          <w:lang w:eastAsia="ru-RU"/>
        </w:rPr>
      </w:pPr>
      <w:r w:rsidRPr="005A2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Юрьевский рубеж был открыт в результате масштабных исследовательских работ, которые велись поисковиками команды «Штык решает» с 27 мая 2007 года, в результате которых через сто лет после трагических событий было обнаружено место былых сражений.</w:t>
      </w:r>
    </w:p>
    <w:p w:rsidR="005A2500" w:rsidRPr="005A2500" w:rsidRDefault="005A2500" w:rsidP="00D06136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6"/>
          <w:szCs w:val="26"/>
          <w:lang w:eastAsia="ru-RU"/>
        </w:rPr>
      </w:pPr>
      <w:r w:rsidRPr="005A2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Вскрыта масштабная система долговременных укреплений и боевых локаций, зафиксированных GPS-съёмкой на площади 50 кв. км. Именно здесь находится полоса противостояния интервентов и красноармейцев. Территория густо и системно насыщена укреплениями и представляет собой уникальный памятник полевой фортификации.</w:t>
      </w:r>
    </w:p>
    <w:p w:rsidR="005A2500" w:rsidRPr="005A2500" w:rsidRDefault="005A2500" w:rsidP="00D06136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6"/>
          <w:szCs w:val="26"/>
          <w:lang w:eastAsia="ru-RU"/>
        </w:rPr>
      </w:pPr>
      <w:r w:rsidRPr="005A2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 октября 2011 года на Юрьевском рубеже освящена фронтовая часовня Богородицы в честь иконы Ея «Живоносный источник», построенная на снарядной воронке, и благословлено официальное воинское захоронение защитников Отечества.</w:t>
      </w:r>
    </w:p>
    <w:p w:rsidR="00D06136" w:rsidRDefault="005A2500" w:rsidP="00D061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2500">
        <w:rPr>
          <w:rFonts w:ascii="Roboto-Bold" w:eastAsia="Times New Roman" w:hAnsi="Roboto-Bold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E6F134F" wp14:editId="387D7C64">
            <wp:extent cx="6301740" cy="4204442"/>
            <wp:effectExtent l="0" t="0" r="3810" b="5715"/>
            <wp:docPr id="35" name="Рисунок 35" descr="https://torschol.1mcg.ru/data/94e583dce4ced16be30ae82dd1436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torschol.1mcg.ru/data/94e583dce4ced16be30ae82dd14366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138" cy="421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36" w:rsidRDefault="00D06136" w:rsidP="00D061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6136" w:rsidRDefault="00D06136" w:rsidP="00D061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A2500" w:rsidRPr="005A2500" w:rsidRDefault="005A2500" w:rsidP="00D06136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6"/>
          <w:szCs w:val="26"/>
          <w:lang w:eastAsia="ru-RU"/>
        </w:rPr>
      </w:pPr>
      <w:r w:rsidRPr="005A2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Официальное открытие Юрьевского рубежа состоялось 11 сентября 2020 года. К этому времени был восстановлен участок легендарной обороны, начата реконструкция одного из ключевых узлов обороны — Z-образной траншеи с козырьками, пулеметного блокгауза, бомбоукрытия, баррикад, минометной позиции, колючих частоколов, системы сигнализации, фугасного поля, аванпостов и других элементов обороны, которые демонстрируют посетителям позиционного района те условия, в которых жили и сражались герои-юрьевцы.</w:t>
      </w:r>
    </w:p>
    <w:p w:rsidR="005A2500" w:rsidRPr="005A2500" w:rsidRDefault="005A2500" w:rsidP="00D06136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6"/>
          <w:szCs w:val="26"/>
          <w:lang w:eastAsia="ru-RU"/>
        </w:rPr>
      </w:pPr>
      <w:r w:rsidRPr="005A2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 сентября 2021 года постановлением Инспекции по охране памятников культурного наследия Правительства Архангельской области № 138-Р Юрьевскому рубежу присвоен статус выявленного памятника культурного наследия федерального значения.</w:t>
      </w:r>
    </w:p>
    <w:p w:rsidR="005A2500" w:rsidRPr="005A2500" w:rsidRDefault="005A2500" w:rsidP="00D06136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6"/>
          <w:szCs w:val="26"/>
          <w:lang w:eastAsia="ru-RU"/>
        </w:rPr>
      </w:pPr>
      <w:r w:rsidRPr="005A2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Разработка ресурса Юрьевского рубежа, которую осуществляет АНО «Победа», в формате филиала постоянно действующего военно-исторического парка Архангельской области представляет собой несомненную ценность для развития региона в сфере образования, науки, культуры, туризма и воспитания молодого поколения в духе патриотизма и любви к Родине.</w:t>
      </w:r>
    </w:p>
    <w:p w:rsidR="005A2500" w:rsidRPr="005A2500" w:rsidRDefault="005A2500" w:rsidP="00D06136">
      <w:pPr>
        <w:shd w:val="clear" w:color="auto" w:fill="FFFFFF"/>
        <w:spacing w:after="0" w:line="240" w:lineRule="auto"/>
        <w:ind w:firstLine="709"/>
        <w:jc w:val="both"/>
        <w:rPr>
          <w:rFonts w:ascii="Roboto-Bold" w:eastAsia="Times New Roman" w:hAnsi="Roboto-Bold" w:cs="Times New Roman"/>
          <w:color w:val="000000"/>
          <w:sz w:val="26"/>
          <w:szCs w:val="26"/>
          <w:lang w:eastAsia="ru-RU"/>
        </w:rPr>
      </w:pPr>
      <w:r w:rsidRPr="005A25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Экскурсии на Юрьевский рубеж организуются по предварительной записи.</w:t>
      </w:r>
    </w:p>
    <w:p w:rsidR="005A2500" w:rsidRPr="005A2500" w:rsidRDefault="005A2500" w:rsidP="005A2500">
      <w:pPr>
        <w:shd w:val="clear" w:color="auto" w:fill="FFFFFF"/>
        <w:spacing w:after="0" w:line="240" w:lineRule="auto"/>
        <w:ind w:firstLine="300"/>
        <w:rPr>
          <w:rFonts w:ascii="Roboto-Bold" w:eastAsia="Times New Roman" w:hAnsi="Roboto-Bold" w:cs="Times New Roman"/>
          <w:color w:val="000000"/>
          <w:sz w:val="24"/>
          <w:szCs w:val="24"/>
          <w:lang w:eastAsia="ru-RU"/>
        </w:rPr>
      </w:pPr>
      <w:r w:rsidRPr="005A2500">
        <w:rPr>
          <w:rFonts w:ascii="Roboto-Bold" w:eastAsia="Times New Roman" w:hAnsi="Roboto-Bold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644A9C0" wp14:editId="220FF316">
            <wp:extent cx="6299609" cy="4892040"/>
            <wp:effectExtent l="0" t="0" r="6350" b="3810"/>
            <wp:docPr id="36" name="Рисунок 36" descr="https://torschol.1mcg.ru/data/3d9edbc21e47a9a6ea463669ccc372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torschol.1mcg.ru/data/3d9edbc21e47a9a6ea463669ccc372d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751" cy="489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00" w:rsidRPr="005A2500" w:rsidRDefault="005A2500" w:rsidP="005A2500">
      <w:pPr>
        <w:shd w:val="clear" w:color="auto" w:fill="FFFFFF"/>
        <w:spacing w:after="0" w:line="240" w:lineRule="auto"/>
        <w:ind w:firstLine="300"/>
        <w:rPr>
          <w:rFonts w:ascii="Roboto-Bold" w:eastAsia="Times New Roman" w:hAnsi="Roboto-Bold" w:cs="Times New Roman"/>
          <w:color w:val="000000"/>
          <w:sz w:val="24"/>
          <w:szCs w:val="24"/>
          <w:lang w:eastAsia="ru-RU"/>
        </w:rPr>
      </w:pPr>
    </w:p>
    <w:p w:rsidR="00DB3DA5" w:rsidRDefault="00DB3DA5"/>
    <w:sectPr w:rsidR="00DB3DA5" w:rsidSect="005A2500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E9F"/>
    <w:rsid w:val="005A2500"/>
    <w:rsid w:val="006A33C8"/>
    <w:rsid w:val="00D06136"/>
    <w:rsid w:val="00DB3DA5"/>
    <w:rsid w:val="00F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1693"/>
  <w15:chartTrackingRefBased/>
  <w15:docId w15:val="{2970DE90-AEA8-4418-94C6-E9D16A3D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s://yandex.ru/maps/-/CLRszmb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2023-10-23T07:08:00Z</dcterms:created>
  <dcterms:modified xsi:type="dcterms:W3CDTF">2023-10-23T07:43:00Z</dcterms:modified>
</cp:coreProperties>
</file>